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72D6C" w14:textId="77777777" w:rsidR="00CB4B8B" w:rsidRDefault="00CB4B8B" w:rsidP="00CB4B8B">
      <w:pPr>
        <w:pStyle w:val="Bezproreda"/>
        <w:rPr>
          <w:rFonts w:ascii="Verdana" w:hAnsi="Verdana" w:cs="Calibri"/>
        </w:rPr>
      </w:pPr>
    </w:p>
    <w:p w14:paraId="52F66D89" w14:textId="19902A02" w:rsidR="00CB4B8B" w:rsidRDefault="00CB4B8B" w:rsidP="00CB4B8B">
      <w:pPr>
        <w:pStyle w:val="Bezproreda"/>
        <w:rPr>
          <w:rFonts w:ascii="Verdana" w:hAnsi="Verdana" w:cs="Calibri"/>
        </w:rPr>
      </w:pPr>
      <w:r>
        <w:rPr>
          <w:rFonts w:ascii="Verdana" w:hAnsi="Verdana" w:cs="Calibri"/>
        </w:rPr>
        <w:t xml:space="preserve">           </w:t>
      </w:r>
      <w:r>
        <w:rPr>
          <w:rFonts w:ascii="Verdana" w:hAnsi="Verdana" w:cs="Calibri"/>
          <w:noProof/>
          <w:lang w:eastAsia="hr-HR"/>
        </w:rPr>
        <w:drawing>
          <wp:inline distT="0" distB="0" distL="0" distR="0" wp14:anchorId="07AB332E" wp14:editId="7012BAAB">
            <wp:extent cx="542925" cy="638175"/>
            <wp:effectExtent l="0" t="0" r="9525" b="9525"/>
            <wp:docPr id="165053900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Calibri"/>
        </w:rPr>
        <w:t xml:space="preserve">     </w:t>
      </w:r>
    </w:p>
    <w:p w14:paraId="52D510C9" w14:textId="77777777" w:rsidR="00CB4B8B" w:rsidRDefault="00CB4B8B" w:rsidP="00CB4B8B">
      <w:pPr>
        <w:pStyle w:val="Bezproreda"/>
        <w:rPr>
          <w:rFonts w:ascii="Verdana" w:hAnsi="Verdana" w:cs="Calibri"/>
          <w:b/>
          <w:i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REPUBLIKA  HRVATSKA</w:t>
      </w:r>
    </w:p>
    <w:p w14:paraId="52F1DE10" w14:textId="77777777" w:rsidR="00CB4B8B" w:rsidRDefault="00CB4B8B" w:rsidP="00CB4B8B">
      <w:pPr>
        <w:pStyle w:val="Bezproreda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KARLOVAČKA ŽUPANIJA</w:t>
      </w:r>
    </w:p>
    <w:p w14:paraId="23E0ECFF" w14:textId="77777777" w:rsidR="00CB4B8B" w:rsidRDefault="00CB4B8B" w:rsidP="00CB4B8B">
      <w:pPr>
        <w:pStyle w:val="Bezproreda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 xml:space="preserve">         GRAD SLUNJ</w:t>
      </w:r>
    </w:p>
    <w:p w14:paraId="06F0BCAB" w14:textId="77777777" w:rsidR="00CB4B8B" w:rsidRDefault="00CB4B8B" w:rsidP="00CB4B8B">
      <w:pPr>
        <w:pStyle w:val="Bezproreda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GRADSKO VIJEĆE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5C82B147" w14:textId="77777777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1CD7E3BC" w14:textId="717634DF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KLASA: 612-03/2</w:t>
      </w:r>
      <w:r w:rsidR="00FD31B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-01/</w:t>
      </w:r>
      <w:r w:rsidR="009261CB">
        <w:rPr>
          <w:rFonts w:ascii="Verdana" w:hAnsi="Verdana"/>
          <w:sz w:val="20"/>
          <w:szCs w:val="20"/>
        </w:rPr>
        <w:t>05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21486F34" w14:textId="5ED732AA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URBROJ: 2133-04-03-02/01-2</w:t>
      </w:r>
      <w:r w:rsidR="00FD31B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-1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72DED170" w14:textId="55B892CB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Slunj,</w:t>
      </w:r>
      <w:r w:rsidR="009261CB">
        <w:rPr>
          <w:rFonts w:ascii="Verdana" w:hAnsi="Verdana"/>
          <w:sz w:val="20"/>
          <w:szCs w:val="20"/>
        </w:rPr>
        <w:t xml:space="preserve"> _________</w:t>
      </w:r>
      <w:r>
        <w:rPr>
          <w:rFonts w:ascii="Verdana" w:hAnsi="Verdana"/>
          <w:sz w:val="20"/>
          <w:szCs w:val="20"/>
        </w:rPr>
        <w:t xml:space="preserve"> 202</w:t>
      </w:r>
      <w:r w:rsidR="00FD31B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</w:p>
    <w:p w14:paraId="6915B4B0" w14:textId="77777777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00C1BFA6" w14:textId="3325143E" w:rsidR="00CB4B8B" w:rsidRPr="0092401C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92401C">
        <w:rPr>
          <w:rFonts w:ascii="Verdana" w:hAnsi="Verdana"/>
          <w:sz w:val="20"/>
          <w:szCs w:val="20"/>
        </w:rPr>
        <w:t>Na temelju članka 25. stavka 1. podstavka 18. Statuta Grada Slunja ("Glasnik Karlovačke županije" 20/09, 06/13, 15/13, 3/15 i „Službeni glasnik Grada Slunja“ 1/18,</w:t>
      </w:r>
      <w:r w:rsidRPr="0092401C">
        <w:rPr>
          <w:rFonts w:ascii="Verdana" w:hAnsi="Verdana"/>
          <w:bCs/>
          <w:sz w:val="20"/>
          <w:szCs w:val="20"/>
        </w:rPr>
        <w:t xml:space="preserve"> 2/20, 6/20,  3/21 i </w:t>
      </w:r>
      <w:r w:rsidRPr="0092401C">
        <w:rPr>
          <w:rFonts w:ascii="Verdana" w:hAnsi="Verdana"/>
          <w:sz w:val="20"/>
          <w:szCs w:val="20"/>
        </w:rPr>
        <w:t>5/21</w:t>
      </w:r>
      <w:r w:rsidR="0092401C" w:rsidRPr="0092401C">
        <w:rPr>
          <w:rFonts w:ascii="Verdana" w:hAnsi="Verdana"/>
          <w:sz w:val="20"/>
          <w:szCs w:val="20"/>
        </w:rPr>
        <w:t xml:space="preserve"> - </w:t>
      </w:r>
      <w:r w:rsidRPr="0092401C">
        <w:rPr>
          <w:rFonts w:ascii="Verdana" w:hAnsi="Verdana"/>
          <w:sz w:val="20"/>
          <w:szCs w:val="20"/>
        </w:rPr>
        <w:t>pročišćeni tekst), Gradsko vijeće Grada Slunja na svojoj</w:t>
      </w:r>
      <w:r w:rsidR="004A5FFA">
        <w:rPr>
          <w:rFonts w:ascii="Verdana" w:hAnsi="Verdana"/>
          <w:sz w:val="20"/>
          <w:szCs w:val="20"/>
        </w:rPr>
        <w:t xml:space="preserve"> __</w:t>
      </w:r>
      <w:r w:rsidR="00537291">
        <w:rPr>
          <w:rFonts w:ascii="Verdana" w:hAnsi="Verdana"/>
          <w:sz w:val="20"/>
          <w:szCs w:val="20"/>
        </w:rPr>
        <w:t>_</w:t>
      </w:r>
      <w:r w:rsidRPr="0092401C">
        <w:rPr>
          <w:rFonts w:ascii="Verdana" w:hAnsi="Verdana"/>
          <w:sz w:val="20"/>
          <w:szCs w:val="20"/>
        </w:rPr>
        <w:t xml:space="preserve">. sjednici održanoj dana </w:t>
      </w:r>
      <w:r w:rsidR="009261CB">
        <w:rPr>
          <w:rFonts w:ascii="Verdana" w:hAnsi="Verdana"/>
          <w:sz w:val="20"/>
          <w:szCs w:val="20"/>
        </w:rPr>
        <w:t>___________</w:t>
      </w:r>
      <w:r w:rsidRPr="0092401C">
        <w:rPr>
          <w:rFonts w:ascii="Verdana" w:hAnsi="Verdana"/>
          <w:sz w:val="20"/>
          <w:szCs w:val="20"/>
        </w:rPr>
        <w:t xml:space="preserve"> 202</w:t>
      </w:r>
      <w:r w:rsidR="002D2194">
        <w:rPr>
          <w:rFonts w:ascii="Verdana" w:hAnsi="Verdana"/>
          <w:sz w:val="20"/>
          <w:szCs w:val="20"/>
        </w:rPr>
        <w:t>5</w:t>
      </w:r>
      <w:r w:rsidRPr="0092401C">
        <w:rPr>
          <w:rFonts w:ascii="Verdana" w:hAnsi="Verdana"/>
          <w:sz w:val="20"/>
          <w:szCs w:val="20"/>
        </w:rPr>
        <w:t>. godine, donijelo je</w:t>
      </w:r>
    </w:p>
    <w:p w14:paraId="23E1F283" w14:textId="77777777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2E214FB4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4EFB6FA3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PROGRAM</w:t>
      </w:r>
    </w:p>
    <w:p w14:paraId="1EF6AE19" w14:textId="213AE6C2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 xml:space="preserve">javnih potreba u kulturi </w:t>
      </w:r>
      <w:r w:rsidR="00485C62">
        <w:rPr>
          <w:rFonts w:ascii="Verdana" w:hAnsi="Verdana"/>
          <w:b/>
          <w:sz w:val="20"/>
          <w:szCs w:val="20"/>
        </w:rPr>
        <w:t xml:space="preserve">Grada Slunja </w:t>
      </w:r>
      <w:r w:rsidRPr="004A5FFA">
        <w:rPr>
          <w:rFonts w:ascii="Verdana" w:hAnsi="Verdana"/>
          <w:b/>
          <w:sz w:val="20"/>
          <w:szCs w:val="20"/>
        </w:rPr>
        <w:t>za 202</w:t>
      </w:r>
      <w:r w:rsidR="002D2194">
        <w:rPr>
          <w:rFonts w:ascii="Verdana" w:hAnsi="Verdana"/>
          <w:b/>
          <w:sz w:val="20"/>
          <w:szCs w:val="20"/>
        </w:rPr>
        <w:t>6</w:t>
      </w:r>
      <w:r w:rsidRPr="004A5FFA">
        <w:rPr>
          <w:rFonts w:ascii="Verdana" w:hAnsi="Verdana"/>
          <w:b/>
          <w:sz w:val="20"/>
          <w:szCs w:val="20"/>
        </w:rPr>
        <w:t>. godinu</w:t>
      </w:r>
    </w:p>
    <w:p w14:paraId="7881CA33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</w:p>
    <w:p w14:paraId="2636ED8E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I.</w:t>
      </w:r>
    </w:p>
    <w:p w14:paraId="24443123" w14:textId="5DD2F955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Programom javnih potreba u kulturi Grada Slunja za 202</w:t>
      </w:r>
      <w:r w:rsidR="002D2194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godinu (u daljnjem tekstu: Program) utvrđuju se aktivnosti, poslovi, djelatnosti, akcije i manifestacije u kulturi od značenja za Grad Slunj, kao i za njegovu promociju na svim razinama suradnje. Programom se podržavaju programi ustanova kulture, investicijsko održavanje i opremanje objekata, prije svega kulturnih dobara te akcije i manifestacije u kulturi koje doprinose promicanju kulturnog života grada.</w:t>
      </w:r>
    </w:p>
    <w:p w14:paraId="671DC94E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CC09B03" w14:textId="73FB9A76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Ovim Programom u 202</w:t>
      </w:r>
      <w:r w:rsidR="002D2194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godini financirat će se slijedeće javne potrebe u kulturi:</w:t>
      </w:r>
    </w:p>
    <w:p w14:paraId="0407AE97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5C18AEE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redovna djelatnost i program Knjižnice i čitaonice Slunj te Pučkog otvorenog učilišta Slunj</w:t>
      </w:r>
    </w:p>
    <w:p w14:paraId="5CFBAF84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promicanje kulture raznim kulturnim i društvenim manifestacijama,</w:t>
      </w:r>
    </w:p>
    <w:p w14:paraId="3E8939BD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izložbe i ostali programi u likovnoj i muzejsko galerijskoj djelatnosti,</w:t>
      </w:r>
    </w:p>
    <w:p w14:paraId="3178D8E2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programi međužupanijske i međunarodne kulturne suradnje od interesa za Grad,</w:t>
      </w:r>
    </w:p>
    <w:p w14:paraId="04252C0C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programi zaštite i adaptacije kulturne baštine,</w:t>
      </w:r>
    </w:p>
    <w:p w14:paraId="211788F3" w14:textId="77777777" w:rsidR="00CB4B8B" w:rsidRPr="004A5FFA" w:rsidRDefault="00CB4B8B" w:rsidP="00CB4B8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investicijsko održavanje, adaptacije, hitne intervencije i opremanje objekata kulture i spomenika kulture (utvrđenih posebnim zakonom).</w:t>
      </w:r>
    </w:p>
    <w:p w14:paraId="1EED9BC9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</w:p>
    <w:p w14:paraId="1C7E28C4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</w:p>
    <w:p w14:paraId="2EEEAA44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II.</w:t>
      </w:r>
    </w:p>
    <w:p w14:paraId="1506BBFC" w14:textId="18F396A3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Temeljem utvrđenih potreba kulturnih djelatnosti na području Grada Slunja u 202</w:t>
      </w:r>
      <w:r w:rsidR="000D0507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godini utvrđuju se programi od posebnog značenja za Grad Slunj:</w:t>
      </w:r>
    </w:p>
    <w:p w14:paraId="3E667EC0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D195B2C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KNJIŽNICA I ČITAONICA SLUNJ – transferima financijskih sredstava financirat će se plaće djelatnika i kao i ostali rashodi poslovanja i zaposlenih te aktivnosti  kulturnih događanja, kao i nabave knjižne građe,</w:t>
      </w:r>
    </w:p>
    <w:p w14:paraId="50CB9581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D334CB5" w14:textId="7DFC0321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PUČKO OTVORENO UČILIŠTE SLUNJ – transferima financijskih sredstava financirat će se plaće djelatnika i djelatnosti u kulturi, djelovanje „Slunjskih mažoretkinja“</w:t>
      </w:r>
      <w:r w:rsidR="004A5FFA">
        <w:rPr>
          <w:rFonts w:ascii="Verdana" w:hAnsi="Verdana"/>
          <w:sz w:val="20"/>
          <w:szCs w:val="20"/>
        </w:rPr>
        <w:t xml:space="preserve"> te ulaganja u zgradu </w:t>
      </w:r>
      <w:r w:rsidR="005B6234">
        <w:rPr>
          <w:rFonts w:ascii="Verdana" w:hAnsi="Verdana"/>
          <w:sz w:val="20"/>
          <w:szCs w:val="20"/>
        </w:rPr>
        <w:t xml:space="preserve">Pučkog otvorenog učilišta Slunj. </w:t>
      </w:r>
      <w:r w:rsidRPr="004A5FFA">
        <w:rPr>
          <w:rFonts w:ascii="Verdana" w:hAnsi="Verdana"/>
          <w:sz w:val="20"/>
          <w:szCs w:val="20"/>
        </w:rPr>
        <w:t xml:space="preserve"> </w:t>
      </w:r>
    </w:p>
    <w:p w14:paraId="2412833D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5417993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 xml:space="preserve">PROGRAM „Dani Grada Slunja“ - manifestacija obuhvaća športske, zabavne i kulturne sadržaje, a najviše se potiče kulturni amaterizam (nastupi KUD-ova, mažoretkinja), kao i </w:t>
      </w:r>
      <w:r w:rsidRPr="004A5FFA">
        <w:rPr>
          <w:rFonts w:ascii="Verdana" w:hAnsi="Verdana"/>
          <w:sz w:val="20"/>
          <w:szCs w:val="20"/>
        </w:rPr>
        <w:lastRenderedPageBreak/>
        <w:t>poticanje mladih na sudjelovanje u manifestacijama; financirat će se izrada promidžbenog materijala (plakati, pozivnice, majice), a sve s krajnjim ciljem bogaćenja turističke ponude grada,</w:t>
      </w:r>
    </w:p>
    <w:p w14:paraId="6BE1E201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3A825E4" w14:textId="5BF53915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PROGRAM „Dan sjećanja na progonstvo</w:t>
      </w:r>
      <w:r w:rsidR="005B6234">
        <w:rPr>
          <w:rFonts w:ascii="Verdana" w:hAnsi="Verdana"/>
          <w:sz w:val="20"/>
          <w:szCs w:val="20"/>
        </w:rPr>
        <w:t>“</w:t>
      </w:r>
      <w:r w:rsidRPr="004A5FFA">
        <w:rPr>
          <w:rFonts w:ascii="Verdana" w:hAnsi="Verdana"/>
          <w:sz w:val="20"/>
          <w:szCs w:val="20"/>
        </w:rPr>
        <w:t xml:space="preserve"> </w:t>
      </w:r>
      <w:r w:rsidR="005B6234">
        <w:rPr>
          <w:rFonts w:ascii="Verdana" w:hAnsi="Verdana"/>
          <w:sz w:val="20"/>
          <w:szCs w:val="20"/>
        </w:rPr>
        <w:t>–</w:t>
      </w:r>
      <w:r w:rsidRPr="004A5FFA">
        <w:rPr>
          <w:rFonts w:ascii="Verdana" w:hAnsi="Verdana"/>
          <w:sz w:val="20"/>
          <w:szCs w:val="20"/>
        </w:rPr>
        <w:t xml:space="preserve"> </w:t>
      </w:r>
      <w:r w:rsidR="005B6234">
        <w:rPr>
          <w:rFonts w:ascii="Verdana" w:hAnsi="Verdana"/>
          <w:sz w:val="20"/>
          <w:szCs w:val="20"/>
        </w:rPr>
        <w:t xml:space="preserve">manifestacija </w:t>
      </w:r>
      <w:r w:rsidRPr="004A5FFA">
        <w:rPr>
          <w:rFonts w:ascii="Verdana" w:hAnsi="Verdana"/>
          <w:sz w:val="20"/>
          <w:szCs w:val="20"/>
        </w:rPr>
        <w:t>obuhvaća program polaganja vijenaca i paljenje svijeća u spomen na poginule i nestale u Domovinskom ratu, Kolonu sjećanja, Svetu misu i Tribinu „Da se ne zaboravi“,</w:t>
      </w:r>
    </w:p>
    <w:p w14:paraId="74C27A76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3E0EA84" w14:textId="569CDB11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PROGRAM „</w:t>
      </w:r>
      <w:r w:rsidR="00FF637C" w:rsidRPr="004A5FFA">
        <w:rPr>
          <w:rFonts w:ascii="Verdana" w:hAnsi="Verdana"/>
          <w:sz w:val="20"/>
          <w:szCs w:val="20"/>
        </w:rPr>
        <w:t>Ostala kulturna događanja i manifestacije</w:t>
      </w:r>
      <w:r w:rsidRPr="004A5FFA">
        <w:rPr>
          <w:rFonts w:ascii="Verdana" w:hAnsi="Verdana"/>
          <w:sz w:val="20"/>
          <w:szCs w:val="20"/>
        </w:rPr>
        <w:t xml:space="preserve">“ </w:t>
      </w:r>
      <w:r w:rsidR="00FF637C" w:rsidRPr="004A5FFA">
        <w:rPr>
          <w:rFonts w:ascii="Verdana" w:hAnsi="Verdana"/>
          <w:sz w:val="20"/>
          <w:szCs w:val="20"/>
        </w:rPr>
        <w:t>–</w:t>
      </w:r>
      <w:r w:rsidRPr="004A5FFA">
        <w:rPr>
          <w:rFonts w:ascii="Verdana" w:hAnsi="Verdana"/>
          <w:sz w:val="20"/>
          <w:szCs w:val="20"/>
        </w:rPr>
        <w:t xml:space="preserve"> </w:t>
      </w:r>
      <w:r w:rsidR="00FF637C" w:rsidRPr="004A5FFA">
        <w:rPr>
          <w:rFonts w:ascii="Verdana" w:hAnsi="Verdana"/>
          <w:sz w:val="20"/>
          <w:szCs w:val="20"/>
        </w:rPr>
        <w:t xml:space="preserve">obuhvaća </w:t>
      </w:r>
      <w:r w:rsidR="00F6080C" w:rsidRPr="004A5FFA">
        <w:rPr>
          <w:rFonts w:ascii="Verdana" w:hAnsi="Verdana"/>
          <w:sz w:val="20"/>
          <w:szCs w:val="20"/>
        </w:rPr>
        <w:t xml:space="preserve">više manjih </w:t>
      </w:r>
      <w:r w:rsidRPr="004A5FFA">
        <w:rPr>
          <w:rFonts w:ascii="Verdana" w:hAnsi="Verdana"/>
          <w:sz w:val="20"/>
          <w:szCs w:val="20"/>
        </w:rPr>
        <w:t>manifestacija športsk</w:t>
      </w:r>
      <w:r w:rsidR="00F6080C" w:rsidRPr="004A5FFA">
        <w:rPr>
          <w:rFonts w:ascii="Verdana" w:hAnsi="Verdana"/>
          <w:sz w:val="20"/>
          <w:szCs w:val="20"/>
        </w:rPr>
        <w:t>og</w:t>
      </w:r>
      <w:r w:rsidRPr="004A5FFA">
        <w:rPr>
          <w:rFonts w:ascii="Verdana" w:hAnsi="Verdana"/>
          <w:sz w:val="20"/>
          <w:szCs w:val="20"/>
        </w:rPr>
        <w:t>, zabavn</w:t>
      </w:r>
      <w:r w:rsidR="00F6080C" w:rsidRPr="004A5FFA">
        <w:rPr>
          <w:rFonts w:ascii="Verdana" w:hAnsi="Verdana"/>
          <w:sz w:val="20"/>
          <w:szCs w:val="20"/>
        </w:rPr>
        <w:t>og</w:t>
      </w:r>
      <w:r w:rsidRPr="004A5FFA">
        <w:rPr>
          <w:rFonts w:ascii="Verdana" w:hAnsi="Verdana"/>
          <w:sz w:val="20"/>
          <w:szCs w:val="20"/>
        </w:rPr>
        <w:t xml:space="preserve"> i kulturn</w:t>
      </w:r>
      <w:r w:rsidR="00F6080C" w:rsidRPr="004A5FFA">
        <w:rPr>
          <w:rFonts w:ascii="Verdana" w:hAnsi="Verdana"/>
          <w:sz w:val="20"/>
          <w:szCs w:val="20"/>
        </w:rPr>
        <w:t>og</w:t>
      </w:r>
      <w:r w:rsidRPr="004A5FFA">
        <w:rPr>
          <w:rFonts w:ascii="Verdana" w:hAnsi="Verdana"/>
          <w:sz w:val="20"/>
          <w:szCs w:val="20"/>
        </w:rPr>
        <w:t xml:space="preserve"> sadržaj</w:t>
      </w:r>
      <w:r w:rsidR="00F6080C" w:rsidRPr="004A5FFA">
        <w:rPr>
          <w:rFonts w:ascii="Verdana" w:hAnsi="Verdana"/>
          <w:sz w:val="20"/>
          <w:szCs w:val="20"/>
        </w:rPr>
        <w:t xml:space="preserve">a u sklopu kojeg će se </w:t>
      </w:r>
      <w:r w:rsidRPr="004A5FFA">
        <w:rPr>
          <w:rFonts w:ascii="Verdana" w:hAnsi="Verdana"/>
          <w:sz w:val="20"/>
          <w:szCs w:val="20"/>
        </w:rPr>
        <w:t>financirat</w:t>
      </w:r>
      <w:r w:rsidR="00F6080C" w:rsidRPr="004A5FFA">
        <w:rPr>
          <w:rFonts w:ascii="Verdana" w:hAnsi="Verdana"/>
          <w:sz w:val="20"/>
          <w:szCs w:val="20"/>
        </w:rPr>
        <w:t>i</w:t>
      </w:r>
      <w:r w:rsidRPr="004A5FFA">
        <w:rPr>
          <w:rFonts w:ascii="Verdana" w:hAnsi="Verdana"/>
          <w:sz w:val="20"/>
          <w:szCs w:val="20"/>
        </w:rPr>
        <w:t xml:space="preserve"> izrada promidžbenog materijala (plakati, pozivnice, majice), nastupi, izlaganja, radionice, izložbe i sl., a sve s krajnjim ciljem bogaćenja kulturne i turističke ponude grada.</w:t>
      </w:r>
    </w:p>
    <w:p w14:paraId="4691A84A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CF1ECA8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III.</w:t>
      </w:r>
    </w:p>
    <w:p w14:paraId="5CF9C6B5" w14:textId="77777777" w:rsidR="001076D1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U svrhu zaštite spomeničke baštine i u krajnjem cilju prezentacije kulturnog dobra i turističke ponude grada, osiguravaju se sredstva za</w:t>
      </w:r>
      <w:r w:rsidR="001076D1" w:rsidRPr="004A5FFA">
        <w:rPr>
          <w:rFonts w:ascii="Verdana" w:hAnsi="Verdana"/>
          <w:sz w:val="20"/>
          <w:szCs w:val="20"/>
        </w:rPr>
        <w:t>:</w:t>
      </w:r>
    </w:p>
    <w:p w14:paraId="58FD95C7" w14:textId="141DB660" w:rsidR="001076D1" w:rsidRPr="004A5FFA" w:rsidRDefault="001076D1" w:rsidP="001076D1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izvođenje radova na cjelovitoj obnovi</w:t>
      </w:r>
      <w:r w:rsidR="00CB4B8B" w:rsidRPr="004A5FFA">
        <w:rPr>
          <w:rFonts w:ascii="Verdana" w:hAnsi="Verdana"/>
          <w:sz w:val="20"/>
          <w:szCs w:val="20"/>
        </w:rPr>
        <w:t xml:space="preserve"> Starog grada Slunja</w:t>
      </w:r>
      <w:r w:rsidRPr="004A5FFA">
        <w:rPr>
          <w:rFonts w:ascii="Verdana" w:hAnsi="Verdana"/>
          <w:sz w:val="20"/>
          <w:szCs w:val="20"/>
        </w:rPr>
        <w:t xml:space="preserve"> (</w:t>
      </w:r>
      <w:r w:rsidR="00FE1A80" w:rsidRPr="004A5FFA">
        <w:rPr>
          <w:rFonts w:ascii="Verdana" w:hAnsi="Verdana"/>
          <w:sz w:val="20"/>
          <w:szCs w:val="20"/>
        </w:rPr>
        <w:t>plan je kandidatura na natječaj za dodjelu europskih sredstava te većinsko financiranje iz europskih izvora (85% uz sufinanciranje Min</w:t>
      </w:r>
      <w:r w:rsidR="005B6234">
        <w:rPr>
          <w:rFonts w:ascii="Verdana" w:hAnsi="Verdana"/>
          <w:sz w:val="20"/>
          <w:szCs w:val="20"/>
        </w:rPr>
        <w:t>i</w:t>
      </w:r>
      <w:r w:rsidR="00FE1A80" w:rsidRPr="004A5FFA">
        <w:rPr>
          <w:rFonts w:ascii="Verdana" w:hAnsi="Verdana"/>
          <w:sz w:val="20"/>
          <w:szCs w:val="20"/>
        </w:rPr>
        <w:t>starstva regio</w:t>
      </w:r>
      <w:r w:rsidR="005B6234">
        <w:rPr>
          <w:rFonts w:ascii="Verdana" w:hAnsi="Verdana"/>
          <w:sz w:val="20"/>
          <w:szCs w:val="20"/>
        </w:rPr>
        <w:t>na</w:t>
      </w:r>
      <w:r w:rsidR="00FE1A80" w:rsidRPr="004A5FFA">
        <w:rPr>
          <w:rFonts w:ascii="Verdana" w:hAnsi="Verdana"/>
          <w:sz w:val="20"/>
          <w:szCs w:val="20"/>
        </w:rPr>
        <w:t>lnog razvoja i fondova EU (7,5 %)</w:t>
      </w:r>
      <w:r w:rsidRPr="004A5FFA">
        <w:rPr>
          <w:rFonts w:ascii="Verdana" w:hAnsi="Verdana"/>
          <w:sz w:val="20"/>
          <w:szCs w:val="20"/>
        </w:rPr>
        <w:t xml:space="preserve"> te sanaciji vanjskog zida Starog grada Slunja (</w:t>
      </w:r>
      <w:r w:rsidR="00FE1A80" w:rsidRPr="004A5FFA">
        <w:rPr>
          <w:rFonts w:ascii="Verdana" w:hAnsi="Verdana"/>
          <w:sz w:val="20"/>
          <w:szCs w:val="20"/>
        </w:rPr>
        <w:t>očekuje se sufinanciranje Min</w:t>
      </w:r>
      <w:r w:rsidR="005B6234">
        <w:rPr>
          <w:rFonts w:ascii="Verdana" w:hAnsi="Verdana"/>
          <w:sz w:val="20"/>
          <w:szCs w:val="20"/>
        </w:rPr>
        <w:t>i</w:t>
      </w:r>
      <w:r w:rsidR="00FE1A80" w:rsidRPr="004A5FFA">
        <w:rPr>
          <w:rFonts w:ascii="Verdana" w:hAnsi="Verdana"/>
          <w:sz w:val="20"/>
          <w:szCs w:val="20"/>
        </w:rPr>
        <w:t>starstva kulture i medija)</w:t>
      </w:r>
    </w:p>
    <w:p w14:paraId="21DF2C80" w14:textId="40480555" w:rsidR="001076D1" w:rsidRPr="004A5FFA" w:rsidRDefault="001076D1" w:rsidP="001076D1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projektnu dokumentaciju uređenja</w:t>
      </w:r>
      <w:r w:rsidR="00F6080C" w:rsidRPr="004A5FFA">
        <w:rPr>
          <w:rFonts w:ascii="Verdana" w:hAnsi="Verdana"/>
          <w:sz w:val="20"/>
          <w:szCs w:val="20"/>
        </w:rPr>
        <w:t xml:space="preserve"> Trga Zrinskih i Frankopana</w:t>
      </w:r>
      <w:r w:rsidR="00FE1A80" w:rsidRPr="004A5FFA">
        <w:rPr>
          <w:rFonts w:ascii="Verdana" w:hAnsi="Verdana"/>
          <w:sz w:val="20"/>
          <w:szCs w:val="20"/>
        </w:rPr>
        <w:t xml:space="preserve"> </w:t>
      </w:r>
    </w:p>
    <w:p w14:paraId="1CB069C6" w14:textId="77777777" w:rsidR="001076D1" w:rsidRPr="004A5FFA" w:rsidRDefault="001076D1" w:rsidP="001076D1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projektnu dokumentaciju Utvrde kulture (opremanja kulturnog centra)</w:t>
      </w:r>
    </w:p>
    <w:p w14:paraId="492FD2BB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4AB42E91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IV.</w:t>
      </w:r>
    </w:p>
    <w:p w14:paraId="7D6B5A52" w14:textId="1DA75E85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Financijska sredstva za ostvarivanje javnih potreba iz točki II. i III. ovog Programa osiguravaju se u Proračunu Grada Slunja za 202</w:t>
      </w:r>
      <w:r w:rsidR="00F86FDC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godinu.</w:t>
      </w:r>
    </w:p>
    <w:p w14:paraId="1A750057" w14:textId="4B4FAAAC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Raspored financijskih sredstava iz prethodnog stavka obavlja Odsjek za proračun i financije po nositeljima programa temeljem Plana rasporeda sredstava za programe u kulturi u 202</w:t>
      </w:r>
      <w:r w:rsidR="00F86FDC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godini, koji čini sastavni dio ovog Programa.</w:t>
      </w:r>
    </w:p>
    <w:p w14:paraId="159AC986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E31CAD5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V.</w:t>
      </w:r>
    </w:p>
    <w:p w14:paraId="073F2D37" w14:textId="77777777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Ovlašćuje se i zadužuje Gradonačelnik za provedbu ovog Programa bez potrebe bilo kakve daljnje suglasnosti ili odluke Gradskog vijeća neovisno o tome da li iznos planiranih aktivnosti/radova/programa/projekata prelazi iznos najveće pojedinačne vrijednosti imovine, kojom samostalno raspolaže Gradonačelnik.</w:t>
      </w:r>
    </w:p>
    <w:p w14:paraId="1DB656BF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772AA6F7" w14:textId="77777777" w:rsidR="00CB4B8B" w:rsidRPr="004A5FFA" w:rsidRDefault="00CB4B8B" w:rsidP="00CB4B8B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4A5FFA">
        <w:rPr>
          <w:rFonts w:ascii="Verdana" w:hAnsi="Verdana"/>
          <w:b/>
          <w:sz w:val="20"/>
          <w:szCs w:val="20"/>
        </w:rPr>
        <w:t>VI.</w:t>
      </w:r>
    </w:p>
    <w:p w14:paraId="3A5439CE" w14:textId="7D8DC933" w:rsidR="00CB4B8B" w:rsidRPr="004A5FFA" w:rsidRDefault="00CB4B8B" w:rsidP="00CB4B8B">
      <w:pPr>
        <w:pStyle w:val="Bezproreda"/>
        <w:jc w:val="both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>Ovaj Program stupa na snagu osmi dan od objave u  „Službenom glasniku Grada Slunja“,  a primjenjuje se od 01. 01. 202</w:t>
      </w:r>
      <w:r w:rsidR="00F86FDC">
        <w:rPr>
          <w:rFonts w:ascii="Verdana" w:hAnsi="Verdana"/>
          <w:sz w:val="20"/>
          <w:szCs w:val="20"/>
        </w:rPr>
        <w:t>6</w:t>
      </w:r>
      <w:r w:rsidRPr="004A5FFA">
        <w:rPr>
          <w:rFonts w:ascii="Verdana" w:hAnsi="Verdana"/>
          <w:sz w:val="20"/>
          <w:szCs w:val="20"/>
        </w:rPr>
        <w:t>. godine.</w:t>
      </w:r>
    </w:p>
    <w:p w14:paraId="4C3A7937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7A49039A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5E1C15DE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  <w:t>PREDSJEDNIK</w:t>
      </w:r>
    </w:p>
    <w:p w14:paraId="767FC747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  <w:t xml:space="preserve">      GRADSKOG VIJEĆA</w:t>
      </w:r>
    </w:p>
    <w:p w14:paraId="1F0CE2A2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4C5F33CC" w14:textId="77777777" w:rsidR="00CB4B8B" w:rsidRPr="004A5FFA" w:rsidRDefault="00CB4B8B" w:rsidP="00CB4B8B">
      <w:pPr>
        <w:pStyle w:val="Bezproreda"/>
        <w:rPr>
          <w:rFonts w:ascii="Verdana" w:hAnsi="Verdana"/>
          <w:sz w:val="20"/>
          <w:szCs w:val="20"/>
        </w:rPr>
      </w:pP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</w:r>
      <w:r w:rsidRPr="004A5FFA">
        <w:rPr>
          <w:rFonts w:ascii="Verdana" w:hAnsi="Verdana"/>
          <w:sz w:val="20"/>
          <w:szCs w:val="20"/>
        </w:rPr>
        <w:tab/>
        <w:t xml:space="preserve">   Jure Katić</w:t>
      </w:r>
    </w:p>
    <w:p w14:paraId="7B52F5DE" w14:textId="77777777" w:rsidR="00CB4B8B" w:rsidRPr="004A5FFA" w:rsidRDefault="00CB4B8B" w:rsidP="00CB4B8B">
      <w:pPr>
        <w:rPr>
          <w:rFonts w:ascii="Verdana" w:hAnsi="Verdana"/>
          <w:sz w:val="20"/>
          <w:szCs w:val="20"/>
          <w:lang w:val="hr-HR"/>
        </w:rPr>
      </w:pPr>
    </w:p>
    <w:p w14:paraId="38AF40E8" w14:textId="77777777" w:rsidR="00CB4B8B" w:rsidRPr="00CB4B8B" w:rsidRDefault="00CB4B8B" w:rsidP="00CB4B8B">
      <w:pPr>
        <w:rPr>
          <w:lang w:val="hr-HR"/>
        </w:rPr>
      </w:pPr>
    </w:p>
    <w:p w14:paraId="3659D67A" w14:textId="77777777" w:rsidR="00CB4B8B" w:rsidRPr="00CB4B8B" w:rsidRDefault="00CB4B8B" w:rsidP="00CB4B8B">
      <w:pPr>
        <w:rPr>
          <w:lang w:val="hr-HR"/>
        </w:rPr>
      </w:pPr>
    </w:p>
    <w:p w14:paraId="2F85EA20" w14:textId="77777777" w:rsidR="00CB4B8B" w:rsidRDefault="00CB4B8B" w:rsidP="00CB4B8B">
      <w:pPr>
        <w:rPr>
          <w:lang w:val="hr-HR"/>
        </w:rPr>
      </w:pPr>
    </w:p>
    <w:p w14:paraId="37F51C7F" w14:textId="77777777" w:rsidR="00F86FDC" w:rsidRPr="00CB4B8B" w:rsidRDefault="00F86FDC" w:rsidP="00CB4B8B">
      <w:pPr>
        <w:rPr>
          <w:lang w:val="hr-HR"/>
        </w:rPr>
      </w:pPr>
    </w:p>
    <w:p w14:paraId="3F73A55E" w14:textId="77777777" w:rsidR="00CB4B8B" w:rsidRPr="00CB4B8B" w:rsidRDefault="00CB4B8B" w:rsidP="00CB4B8B">
      <w:pPr>
        <w:rPr>
          <w:lang w:val="hr-HR"/>
        </w:rPr>
      </w:pPr>
    </w:p>
    <w:p w14:paraId="2D00B340" w14:textId="77777777" w:rsidR="00CB4B8B" w:rsidRPr="008F6065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  <w:r w:rsidRPr="008F6065">
        <w:rPr>
          <w:rFonts w:ascii="Verdana" w:hAnsi="Verdana"/>
          <w:sz w:val="20"/>
          <w:szCs w:val="20"/>
        </w:rPr>
        <w:lastRenderedPageBreak/>
        <w:t>PLAN RASPOREDA SREDSTAVA ZA JAVNE POREBE</w:t>
      </w:r>
    </w:p>
    <w:p w14:paraId="0EE95986" w14:textId="28B9C937" w:rsidR="00CB4B8B" w:rsidRPr="008F6065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  <w:r w:rsidRPr="008F6065">
        <w:rPr>
          <w:rFonts w:ascii="Verdana" w:hAnsi="Verdana"/>
          <w:sz w:val="20"/>
          <w:szCs w:val="20"/>
        </w:rPr>
        <w:t>U KULTURI U 202</w:t>
      </w:r>
      <w:r w:rsidR="00CC2917" w:rsidRPr="008F6065">
        <w:rPr>
          <w:rFonts w:ascii="Verdana" w:hAnsi="Verdana"/>
          <w:sz w:val="20"/>
          <w:szCs w:val="20"/>
        </w:rPr>
        <w:t>6</w:t>
      </w:r>
      <w:r w:rsidRPr="008F6065">
        <w:rPr>
          <w:rFonts w:ascii="Verdana" w:hAnsi="Verdana"/>
          <w:sz w:val="20"/>
          <w:szCs w:val="20"/>
        </w:rPr>
        <w:t>. GODINI</w:t>
      </w:r>
    </w:p>
    <w:p w14:paraId="291C10CB" w14:textId="77777777" w:rsidR="00CB4B8B" w:rsidRDefault="00CB4B8B" w:rsidP="00CB4B8B">
      <w:pPr>
        <w:pStyle w:val="Bezproreda"/>
        <w:jc w:val="center"/>
        <w:rPr>
          <w:rFonts w:ascii="Verdana" w:hAnsi="Verdana"/>
          <w:sz w:val="20"/>
          <w:szCs w:val="20"/>
        </w:rPr>
      </w:pPr>
    </w:p>
    <w:tbl>
      <w:tblPr>
        <w:tblW w:w="9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3"/>
        <w:gridCol w:w="5597"/>
        <w:gridCol w:w="2167"/>
      </w:tblGrid>
      <w:tr w:rsidR="00CB4B8B" w14:paraId="33586479" w14:textId="77777777" w:rsidTr="00CB4B8B">
        <w:trPr>
          <w:trHeight w:val="795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0E8B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REDNI BROJ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952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PROGRAM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5BEC" w14:textId="2875F029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PLAN SREDSTAVA U 202</w:t>
            </w:r>
            <w:r w:rsidR="00CC2917">
              <w:rPr>
                <w:rFonts w:ascii="Verdana" w:hAnsi="Verdana"/>
                <w:sz w:val="20"/>
                <w:szCs w:val="20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>. g. (u EUR)</w:t>
            </w:r>
          </w:p>
        </w:tc>
      </w:tr>
      <w:tr w:rsidR="00CB4B8B" w14:paraId="42463730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3379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87AB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Knjižnica i čitaonica Slunj</w:t>
            </w:r>
          </w:p>
          <w:p w14:paraId="01237561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Stručno, administrativno i tehničko osoblje</w:t>
            </w:r>
          </w:p>
          <w:p w14:paraId="485ABDF0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Kulturna događanja</w:t>
            </w:r>
          </w:p>
          <w:p w14:paraId="5C3586C4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Opremanje knjižnice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E5B2" w14:textId="7103D4F8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F86FDC" w:rsidRPr="00D41873">
              <w:rPr>
                <w:rFonts w:ascii="Verdana" w:hAnsi="Verdana"/>
                <w:sz w:val="20"/>
                <w:szCs w:val="20"/>
                <w:u w:val="single"/>
              </w:rPr>
              <w:t>39</w:t>
            </w:r>
            <w:r w:rsidRPr="00D41873"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F86FDC">
              <w:rPr>
                <w:rFonts w:ascii="Verdana" w:hAnsi="Verdana"/>
                <w:sz w:val="20"/>
                <w:szCs w:val="20"/>
                <w:u w:val="single"/>
              </w:rPr>
              <w:t>3</w:t>
            </w:r>
            <w:r w:rsidR="002C03E3">
              <w:rPr>
                <w:rFonts w:ascii="Verdana" w:hAnsi="Verdana"/>
                <w:sz w:val="20"/>
                <w:szCs w:val="20"/>
                <w:u w:val="single"/>
              </w:rPr>
              <w:t>60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,00</w:t>
            </w:r>
          </w:p>
          <w:p w14:paraId="219BA4FF" w14:textId="1A5636F2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D41873">
              <w:rPr>
                <w:rFonts w:ascii="Verdana" w:hAnsi="Verdana"/>
                <w:sz w:val="20"/>
                <w:szCs w:val="20"/>
              </w:rPr>
              <w:t>26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D41873">
              <w:rPr>
                <w:rFonts w:ascii="Verdana" w:hAnsi="Verdana"/>
                <w:sz w:val="20"/>
                <w:szCs w:val="20"/>
              </w:rPr>
              <w:t>300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="005B4298">
              <w:rPr>
                <w:rFonts w:ascii="Verdana" w:hAnsi="Verdana"/>
                <w:sz w:val="20"/>
                <w:szCs w:val="20"/>
              </w:rPr>
              <w:t>00</w:t>
            </w:r>
          </w:p>
          <w:p w14:paraId="6B15A17A" w14:textId="625F5E41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5B4298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5B4298">
              <w:rPr>
                <w:rFonts w:ascii="Verdana" w:hAnsi="Verdana"/>
                <w:sz w:val="20"/>
                <w:szCs w:val="20"/>
              </w:rPr>
              <w:t>900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37E0B32B" w14:textId="0505598D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D41873">
              <w:rPr>
                <w:rFonts w:ascii="Verdana" w:hAnsi="Verdana"/>
                <w:sz w:val="20"/>
                <w:szCs w:val="20"/>
              </w:rPr>
              <w:t>10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D41873">
              <w:rPr>
                <w:rFonts w:ascii="Verdana" w:hAnsi="Verdana"/>
                <w:sz w:val="20"/>
                <w:szCs w:val="20"/>
              </w:rPr>
              <w:t>1</w:t>
            </w:r>
            <w:r w:rsidR="002C03E3">
              <w:rPr>
                <w:rFonts w:ascii="Verdana" w:hAnsi="Verdana"/>
                <w:sz w:val="20"/>
                <w:szCs w:val="20"/>
              </w:rPr>
              <w:t>60</w:t>
            </w:r>
            <w:r>
              <w:rPr>
                <w:rFonts w:ascii="Verdana" w:hAnsi="Verdana"/>
                <w:sz w:val="20"/>
                <w:szCs w:val="20"/>
              </w:rPr>
              <w:t xml:space="preserve">,00      </w:t>
            </w:r>
          </w:p>
        </w:tc>
      </w:tr>
      <w:tr w:rsidR="00CB4B8B" w14:paraId="41D0B867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F99E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D952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Pučko otvoreno učilište</w:t>
            </w:r>
          </w:p>
          <w:p w14:paraId="60B8FE19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Stručno, administrativno i tehničko osoblje</w:t>
            </w:r>
          </w:p>
          <w:p w14:paraId="33F8E0B8" w14:textId="706163AA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Dani Grada Slunja 202</w:t>
            </w:r>
            <w:r w:rsidR="00236A13">
              <w:rPr>
                <w:rFonts w:ascii="Verdana" w:hAnsi="Verdana"/>
                <w:sz w:val="20"/>
                <w:szCs w:val="20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6DD1D24D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Slunjske mažoretkinje</w:t>
            </w:r>
          </w:p>
          <w:p w14:paraId="257DBD8C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Izložbe i izdavaštvo</w:t>
            </w:r>
          </w:p>
          <w:p w14:paraId="63DD7B26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Dječji maskenbal</w:t>
            </w:r>
          </w:p>
          <w:p w14:paraId="42CA5219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Fotografski susreti „Nikola Živčić“</w:t>
            </w:r>
          </w:p>
          <w:p w14:paraId="66BC5522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Glazbeno scenski događaji</w:t>
            </w:r>
          </w:p>
          <w:p w14:paraId="621AE133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Kazališne predstave i kino projekcije</w:t>
            </w:r>
          </w:p>
          <w:p w14:paraId="7C1E17E7" w14:textId="77777777" w:rsidR="00CB4B8B" w:rsidRDefault="00F1282E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Ulaganja u zgradu</w:t>
            </w:r>
            <w:r w:rsidR="00CB4B8B">
              <w:rPr>
                <w:rFonts w:ascii="Verdana" w:hAnsi="Verdana"/>
                <w:sz w:val="20"/>
                <w:szCs w:val="20"/>
              </w:rPr>
              <w:t xml:space="preserve"> Pučkog otvorenog učilišta</w:t>
            </w:r>
            <w:r>
              <w:rPr>
                <w:rFonts w:ascii="Verdana" w:hAnsi="Verdana"/>
                <w:sz w:val="20"/>
                <w:szCs w:val="20"/>
              </w:rPr>
              <w:t xml:space="preserve"> Slunj</w:t>
            </w:r>
          </w:p>
          <w:p w14:paraId="3C3E584A" w14:textId="6B83E9B3" w:rsidR="00F1282E" w:rsidRDefault="00F1282E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Opremanje Pučkog otvorenog učilišta Slunj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E4E7" w14:textId="4EC0EC0A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</w:t>
            </w:r>
            <w:r w:rsidR="005B4298" w:rsidRPr="005B4298">
              <w:rPr>
                <w:rFonts w:ascii="Verdana" w:hAnsi="Verdana"/>
                <w:sz w:val="20"/>
                <w:szCs w:val="20"/>
                <w:u w:val="single"/>
              </w:rPr>
              <w:t>2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09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259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 xml:space="preserve">,00 </w:t>
            </w:r>
          </w:p>
          <w:p w14:paraId="7BD33979" w14:textId="36F3B3A5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>
              <w:rPr>
                <w:rFonts w:ascii="Verdana" w:hAnsi="Verdana"/>
                <w:sz w:val="20"/>
                <w:szCs w:val="20"/>
              </w:rPr>
              <w:t>93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529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7150C2B4" w14:textId="6517A153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>
              <w:rPr>
                <w:rFonts w:ascii="Verdana" w:hAnsi="Verdana"/>
                <w:sz w:val="20"/>
                <w:szCs w:val="20"/>
              </w:rPr>
              <w:t>35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500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="005B4298">
              <w:rPr>
                <w:rFonts w:ascii="Verdana" w:hAnsi="Verdana"/>
                <w:sz w:val="20"/>
                <w:szCs w:val="20"/>
              </w:rPr>
              <w:t>00</w:t>
            </w:r>
          </w:p>
          <w:p w14:paraId="424A5506" w14:textId="4FDF9630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4.</w:t>
            </w:r>
            <w:r w:rsidR="005B4298">
              <w:rPr>
                <w:rFonts w:ascii="Verdana" w:hAnsi="Verdana"/>
                <w:sz w:val="20"/>
                <w:szCs w:val="20"/>
              </w:rPr>
              <w:t>330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38AC94BB" w14:textId="27487000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1.700</w:t>
            </w:r>
            <w:r w:rsidR="00F1282E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>00</w:t>
            </w:r>
          </w:p>
          <w:p w14:paraId="4FD2A3B2" w14:textId="47B74C7D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1.</w:t>
            </w:r>
            <w:r w:rsidR="00640316">
              <w:rPr>
                <w:rFonts w:ascii="Verdana" w:hAnsi="Verdana"/>
                <w:sz w:val="20"/>
                <w:szCs w:val="20"/>
              </w:rPr>
              <w:t>400</w:t>
            </w:r>
            <w:r w:rsidR="00F1282E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>00</w:t>
            </w:r>
          </w:p>
          <w:p w14:paraId="5EDED4BB" w14:textId="7B8637FD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5B4298">
              <w:rPr>
                <w:rFonts w:ascii="Verdana" w:hAnsi="Verdana"/>
                <w:sz w:val="20"/>
                <w:szCs w:val="20"/>
              </w:rPr>
              <w:t>3.</w:t>
            </w:r>
            <w:r w:rsidR="00640316">
              <w:rPr>
                <w:rFonts w:ascii="Verdana" w:hAnsi="Verdana"/>
                <w:sz w:val="20"/>
                <w:szCs w:val="20"/>
              </w:rPr>
              <w:t>5</w:t>
            </w:r>
            <w:r w:rsidR="005B4298">
              <w:rPr>
                <w:rFonts w:ascii="Verdana" w:hAnsi="Verdana"/>
                <w:sz w:val="20"/>
                <w:szCs w:val="20"/>
              </w:rPr>
              <w:t>00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2593E772" w14:textId="2ACC47A1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5B4298">
              <w:rPr>
                <w:rFonts w:ascii="Verdana" w:hAnsi="Verdana"/>
                <w:sz w:val="20"/>
                <w:szCs w:val="20"/>
              </w:rPr>
              <w:t>1</w:t>
            </w:r>
            <w:r w:rsidR="00640316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300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3622CE44" w14:textId="53BAF249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>
              <w:rPr>
                <w:rFonts w:ascii="Verdana" w:hAnsi="Verdana"/>
                <w:sz w:val="20"/>
                <w:szCs w:val="20"/>
              </w:rPr>
              <w:t>10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00</w:t>
            </w:r>
            <w:r w:rsidR="00AC251F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20B717EC" w14:textId="48D9F4F5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>
              <w:rPr>
                <w:rFonts w:ascii="Verdana" w:hAnsi="Verdana"/>
                <w:sz w:val="20"/>
                <w:szCs w:val="20"/>
              </w:rPr>
              <w:t>43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00</w:t>
            </w:r>
            <w:r w:rsidR="00AC251F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  <w:p w14:paraId="704FD5FA" w14:textId="7F6306C4" w:rsidR="00F1282E" w:rsidRDefault="00F1282E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4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00</w:t>
            </w:r>
            <w:r w:rsidR="00AC251F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,00</w:t>
            </w:r>
          </w:p>
        </w:tc>
      </w:tr>
      <w:tr w:rsidR="00CB4B8B" w14:paraId="50513ED9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2680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E999" w14:textId="29EF4A4F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Program „Dani Grada Slunja 202</w:t>
            </w:r>
            <w:r w:rsidR="00236A13">
              <w:rPr>
                <w:rFonts w:ascii="Verdana" w:hAnsi="Verdana"/>
                <w:sz w:val="20"/>
                <w:szCs w:val="20"/>
                <w:u w:val="single"/>
              </w:rPr>
              <w:t>6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.“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B72580B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Zakupnine i najamnine</w:t>
            </w:r>
          </w:p>
          <w:p w14:paraId="0CA86016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Intelektualne i osobne usluge </w:t>
            </w:r>
          </w:p>
          <w:p w14:paraId="327AE769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Ostale usluge </w:t>
            </w:r>
          </w:p>
          <w:p w14:paraId="300C828F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Reprezentacija (kupnja i tisak majica, domjenak uz svečanu sjednicu, smještaj gostiju)</w:t>
            </w:r>
          </w:p>
          <w:p w14:paraId="6AF97280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Pristojbe i naknade</w:t>
            </w:r>
          </w:p>
          <w:p w14:paraId="7EAA8E6F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Ostali nespomenuti rashodi poslovanja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34ED" w14:textId="2165618C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F1282E">
              <w:rPr>
                <w:rFonts w:ascii="Verdana" w:hAnsi="Verdana"/>
                <w:sz w:val="20"/>
                <w:szCs w:val="20"/>
                <w:u w:val="single"/>
              </w:rPr>
              <w:t>1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9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650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,00</w:t>
            </w:r>
          </w:p>
          <w:p w14:paraId="2B266B00" w14:textId="56FCAB3B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</w:t>
            </w:r>
            <w:r w:rsidR="00AC251F">
              <w:rPr>
                <w:rFonts w:ascii="Verdana" w:hAnsi="Verdana"/>
                <w:sz w:val="20"/>
                <w:szCs w:val="20"/>
              </w:rPr>
              <w:t>5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7BE39F0F" w14:textId="18864095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</w:t>
            </w:r>
            <w:r w:rsidR="00AC251F">
              <w:rPr>
                <w:rFonts w:ascii="Verdana" w:hAnsi="Verdana"/>
                <w:sz w:val="20"/>
                <w:szCs w:val="20"/>
              </w:rPr>
              <w:t>5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665A0E43" w14:textId="4D0FD3FD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2.0</w:t>
            </w:r>
            <w:r>
              <w:rPr>
                <w:rFonts w:ascii="Verdana" w:hAnsi="Verdana"/>
                <w:sz w:val="20"/>
                <w:szCs w:val="20"/>
              </w:rPr>
              <w:t>00,00</w:t>
            </w:r>
          </w:p>
          <w:p w14:paraId="27E21E72" w14:textId="23E54C3C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AC251F">
              <w:rPr>
                <w:rFonts w:ascii="Verdana" w:hAnsi="Verdana"/>
                <w:sz w:val="20"/>
                <w:szCs w:val="20"/>
              </w:rPr>
              <w:t>1</w:t>
            </w:r>
            <w:r w:rsidR="00640316">
              <w:rPr>
                <w:rFonts w:ascii="Verdana" w:hAnsi="Verdana"/>
                <w:sz w:val="20"/>
                <w:szCs w:val="20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>.000,00</w:t>
            </w:r>
          </w:p>
          <w:p w14:paraId="28B6C9CA" w14:textId="77777777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</w:t>
            </w:r>
          </w:p>
          <w:p w14:paraId="07682413" w14:textId="40ED46E8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1</w:t>
            </w:r>
            <w:r w:rsidR="00F1282E">
              <w:rPr>
                <w:rFonts w:ascii="Verdana" w:hAnsi="Verdana"/>
                <w:sz w:val="20"/>
                <w:szCs w:val="20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413CB0A3" w14:textId="56914608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AC251F">
              <w:rPr>
                <w:rFonts w:ascii="Verdana" w:hAnsi="Verdana"/>
                <w:sz w:val="20"/>
                <w:szCs w:val="20"/>
              </w:rPr>
              <w:t>1.</w:t>
            </w:r>
            <w:r w:rsidR="00640316">
              <w:rPr>
                <w:rFonts w:ascii="Verdana" w:hAnsi="Verdana"/>
                <w:sz w:val="20"/>
                <w:szCs w:val="20"/>
              </w:rPr>
              <w:t>5</w:t>
            </w:r>
            <w:r w:rsidR="00AC251F">
              <w:rPr>
                <w:rFonts w:ascii="Verdana" w:hAnsi="Verdana"/>
                <w:sz w:val="20"/>
                <w:szCs w:val="20"/>
              </w:rPr>
              <w:t>00,00</w:t>
            </w:r>
          </w:p>
        </w:tc>
      </w:tr>
      <w:tr w:rsidR="00CB4B8B" w14:paraId="79F424C2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D84F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4. 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2180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Program „Dan sjećanja na progonstvo“</w:t>
            </w:r>
          </w:p>
          <w:p w14:paraId="3A50D3F6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Intelektualne i osobne </w:t>
            </w:r>
          </w:p>
          <w:p w14:paraId="49E06181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Ostale usluge (tisak pozivnica i plakata)</w:t>
            </w:r>
          </w:p>
          <w:p w14:paraId="40096EB3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Reprezentacija (svečani domjenak)</w:t>
            </w:r>
          </w:p>
          <w:p w14:paraId="44E8A4E4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Zakupnine i najamnine</w:t>
            </w:r>
          </w:p>
          <w:p w14:paraId="2C0A8CD4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Pristojbe i naknade</w:t>
            </w:r>
          </w:p>
          <w:p w14:paraId="2BC97E3A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Ostali nespomenuti rashodi poslovanja (vijenci, lampioni)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4F69" w14:textId="1689DFF3" w:rsidR="00CB4B8B" w:rsidRPr="00640316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 w:rsidRPr="00640316"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 w:rsidRPr="0064031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40316" w:rsidRPr="00640316">
              <w:rPr>
                <w:rFonts w:ascii="Verdana" w:hAnsi="Verdana"/>
                <w:sz w:val="20"/>
                <w:szCs w:val="20"/>
                <w:u w:val="single"/>
              </w:rPr>
              <w:t>10.150,00</w:t>
            </w:r>
          </w:p>
          <w:p w14:paraId="497F4EE7" w14:textId="42196A37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</w:t>
            </w:r>
            <w:r w:rsidR="001132C5">
              <w:rPr>
                <w:rFonts w:ascii="Verdana" w:hAnsi="Verdana"/>
                <w:sz w:val="20"/>
                <w:szCs w:val="20"/>
              </w:rPr>
              <w:t>5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3402D327" w14:textId="445AFFF9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1.0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6B6B53D6" w14:textId="08BB945D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>.000,00</w:t>
            </w:r>
          </w:p>
          <w:p w14:paraId="0F7C1C53" w14:textId="34A52B52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</w:t>
            </w:r>
            <w:r w:rsidR="001132C5">
              <w:rPr>
                <w:rFonts w:ascii="Verdana" w:hAnsi="Verdana"/>
                <w:sz w:val="20"/>
                <w:szCs w:val="20"/>
              </w:rPr>
              <w:t>5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27575F11" w14:textId="7353B0F6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1</w:t>
            </w:r>
            <w:r w:rsidR="00F1282E">
              <w:rPr>
                <w:rFonts w:ascii="Verdana" w:hAnsi="Verdana"/>
                <w:sz w:val="20"/>
                <w:szCs w:val="20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  <w:p w14:paraId="5DE6CA84" w14:textId="3D1DDBF7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0</w:t>
            </w:r>
            <w:r w:rsidR="00F1282E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0,00</w:t>
            </w:r>
          </w:p>
        </w:tc>
      </w:tr>
      <w:tr w:rsidR="00CB4B8B" w14:paraId="1B5365CA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1B84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664E" w14:textId="59AEF3B8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 w:rsidRPr="00BB36FF">
              <w:rPr>
                <w:rFonts w:ascii="Verdana" w:hAnsi="Verdana"/>
                <w:sz w:val="20"/>
                <w:szCs w:val="20"/>
                <w:u w:val="single"/>
              </w:rPr>
              <w:t>Program „</w:t>
            </w:r>
            <w:r w:rsidR="001132C5" w:rsidRPr="00BB36FF">
              <w:rPr>
                <w:rFonts w:ascii="Verdana" w:hAnsi="Verdana"/>
                <w:sz w:val="20"/>
                <w:szCs w:val="20"/>
                <w:u w:val="single"/>
              </w:rPr>
              <w:t>Ostala kulturna događanja i manifestacije</w:t>
            </w:r>
            <w:r w:rsidRPr="00BB36FF">
              <w:rPr>
                <w:rFonts w:ascii="Verdana" w:hAnsi="Verdana"/>
                <w:sz w:val="20"/>
                <w:szCs w:val="20"/>
                <w:u w:val="single"/>
              </w:rPr>
              <w:t>“</w:t>
            </w:r>
          </w:p>
          <w:p w14:paraId="036F7A2E" w14:textId="71D7324C" w:rsidR="001132C5" w:rsidRPr="00BB36FF" w:rsidRDefault="001132C5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Usluge prijevoza </w:t>
            </w:r>
          </w:p>
          <w:p w14:paraId="2A687F86" w14:textId="2B76B0F5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Zakupnine i najamnine</w:t>
            </w:r>
          </w:p>
          <w:p w14:paraId="05F11292" w14:textId="77777777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Intelektualne i osobne usluge</w:t>
            </w:r>
          </w:p>
          <w:p w14:paraId="0C622B2E" w14:textId="77777777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Ostale usluge</w:t>
            </w:r>
          </w:p>
          <w:p w14:paraId="2D1F49C5" w14:textId="77777777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Reprezentacija</w:t>
            </w:r>
          </w:p>
          <w:p w14:paraId="245DDE0A" w14:textId="77777777" w:rsidR="00CB4B8B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Pristojbe i naknade</w:t>
            </w:r>
          </w:p>
          <w:p w14:paraId="401BE672" w14:textId="65B8BAD0" w:rsidR="001132C5" w:rsidRPr="00BB36FF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>Ostali nespomenuti rashodi poslovanja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81D4" w14:textId="3C12D55D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1132C5" w:rsidRPr="00BB36F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40316" w:rsidRPr="00640316">
              <w:rPr>
                <w:rFonts w:ascii="Verdana" w:hAnsi="Verdana"/>
                <w:sz w:val="20"/>
                <w:szCs w:val="20"/>
                <w:u w:val="single"/>
              </w:rPr>
              <w:t>65</w:t>
            </w:r>
            <w:r w:rsidRPr="00640316"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1132C5" w:rsidRPr="00BB36FF">
              <w:rPr>
                <w:rFonts w:ascii="Verdana" w:hAnsi="Verdana"/>
                <w:sz w:val="20"/>
                <w:szCs w:val="20"/>
                <w:u w:val="single"/>
              </w:rPr>
              <w:t>150</w:t>
            </w:r>
            <w:r w:rsidRPr="00BB36FF">
              <w:rPr>
                <w:rFonts w:ascii="Verdana" w:hAnsi="Verdana"/>
                <w:sz w:val="20"/>
                <w:szCs w:val="20"/>
                <w:u w:val="single"/>
              </w:rPr>
              <w:t>,00</w:t>
            </w:r>
          </w:p>
          <w:p w14:paraId="1EDCD5DE" w14:textId="10D97FE3" w:rsidR="001132C5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1132C5" w:rsidRPr="00BB36FF">
              <w:rPr>
                <w:rFonts w:ascii="Verdana" w:hAnsi="Verdana"/>
                <w:sz w:val="20"/>
                <w:szCs w:val="20"/>
              </w:rPr>
              <w:t>2.000,00</w:t>
            </w:r>
          </w:p>
          <w:p w14:paraId="6FD55065" w14:textId="01156B5C" w:rsidR="00CB4B8B" w:rsidRPr="00BB36FF" w:rsidRDefault="001132C5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640316">
              <w:rPr>
                <w:rFonts w:ascii="Verdana" w:hAnsi="Verdana"/>
                <w:sz w:val="20"/>
                <w:szCs w:val="20"/>
              </w:rPr>
              <w:t>35</w:t>
            </w:r>
            <w:r w:rsidR="00CB4B8B" w:rsidRPr="00BB36FF"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00</w:t>
            </w:r>
            <w:r w:rsidR="00CB4B8B" w:rsidRPr="00BB36FF">
              <w:rPr>
                <w:rFonts w:ascii="Verdana" w:hAnsi="Verdana"/>
                <w:sz w:val="20"/>
                <w:szCs w:val="20"/>
              </w:rPr>
              <w:t>0,00</w:t>
            </w:r>
          </w:p>
          <w:p w14:paraId="657A1D3D" w14:textId="61BE5E52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1132C5" w:rsidRPr="00BB36FF">
              <w:rPr>
                <w:rFonts w:ascii="Verdana" w:hAnsi="Verdana"/>
                <w:sz w:val="20"/>
                <w:szCs w:val="20"/>
              </w:rPr>
              <w:t>2</w:t>
            </w:r>
            <w:r w:rsidR="00640316">
              <w:rPr>
                <w:rFonts w:ascii="Verdana" w:hAnsi="Verdana"/>
                <w:sz w:val="20"/>
                <w:szCs w:val="20"/>
              </w:rPr>
              <w:t>0</w:t>
            </w:r>
            <w:r w:rsidRPr="00BB36FF">
              <w:rPr>
                <w:rFonts w:ascii="Verdana" w:hAnsi="Verdana"/>
                <w:sz w:val="20"/>
                <w:szCs w:val="20"/>
              </w:rPr>
              <w:t>.</w:t>
            </w:r>
            <w:r w:rsidR="00E82B89" w:rsidRPr="00BB36FF">
              <w:rPr>
                <w:rFonts w:ascii="Verdana" w:hAnsi="Verdana"/>
                <w:sz w:val="20"/>
                <w:szCs w:val="20"/>
              </w:rPr>
              <w:t>00</w:t>
            </w:r>
            <w:r w:rsidRPr="00BB36FF">
              <w:rPr>
                <w:rFonts w:ascii="Verdana" w:hAnsi="Verdana"/>
                <w:sz w:val="20"/>
                <w:szCs w:val="20"/>
              </w:rPr>
              <w:t>0,00</w:t>
            </w:r>
          </w:p>
          <w:p w14:paraId="18C09264" w14:textId="378DEB48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2.0</w:t>
            </w:r>
            <w:r w:rsidR="00E82B89" w:rsidRPr="00BB36FF">
              <w:rPr>
                <w:rFonts w:ascii="Verdana" w:hAnsi="Verdana"/>
                <w:sz w:val="20"/>
                <w:szCs w:val="20"/>
              </w:rPr>
              <w:t>0</w:t>
            </w:r>
            <w:r w:rsidRPr="00BB36FF">
              <w:rPr>
                <w:rFonts w:ascii="Verdana" w:hAnsi="Verdana"/>
                <w:sz w:val="20"/>
                <w:szCs w:val="20"/>
              </w:rPr>
              <w:t>0,00</w:t>
            </w:r>
          </w:p>
          <w:p w14:paraId="2EBCC904" w14:textId="791CC68F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>5</w:t>
            </w:r>
            <w:r w:rsidRPr="00BB36FF">
              <w:rPr>
                <w:rFonts w:ascii="Verdana" w:hAnsi="Verdana"/>
                <w:sz w:val="20"/>
                <w:szCs w:val="20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</w:rPr>
              <w:t>50</w:t>
            </w:r>
            <w:r w:rsidRPr="00BB36FF">
              <w:rPr>
                <w:rFonts w:ascii="Verdana" w:hAnsi="Verdana"/>
                <w:sz w:val="20"/>
                <w:szCs w:val="20"/>
              </w:rPr>
              <w:t>0,00</w:t>
            </w:r>
          </w:p>
          <w:p w14:paraId="1B786B42" w14:textId="752EE01C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     1</w:t>
            </w:r>
            <w:r w:rsidR="00E82B89" w:rsidRPr="00BB36FF">
              <w:rPr>
                <w:rFonts w:ascii="Verdana" w:hAnsi="Verdana"/>
                <w:sz w:val="20"/>
                <w:szCs w:val="20"/>
              </w:rPr>
              <w:t>5</w:t>
            </w:r>
            <w:r w:rsidRPr="00BB36FF">
              <w:rPr>
                <w:rFonts w:ascii="Verdana" w:hAnsi="Verdana"/>
                <w:sz w:val="20"/>
                <w:szCs w:val="20"/>
              </w:rPr>
              <w:t>0,00</w:t>
            </w:r>
          </w:p>
          <w:p w14:paraId="75B77D6B" w14:textId="13609509" w:rsidR="00CB4B8B" w:rsidRPr="00BB36FF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 w:rsidRPr="00BB36FF"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640316">
              <w:rPr>
                <w:rFonts w:ascii="Verdana" w:hAnsi="Verdana"/>
                <w:sz w:val="20"/>
                <w:szCs w:val="20"/>
              </w:rPr>
              <w:t xml:space="preserve">   </w:t>
            </w:r>
            <w:r w:rsidRPr="00BB36FF">
              <w:rPr>
                <w:rFonts w:ascii="Verdana" w:hAnsi="Verdana"/>
                <w:sz w:val="20"/>
                <w:szCs w:val="20"/>
              </w:rPr>
              <w:t>5</w:t>
            </w:r>
            <w:r w:rsidR="00E82B89" w:rsidRPr="00BB36FF">
              <w:rPr>
                <w:rFonts w:ascii="Verdana" w:hAnsi="Verdana"/>
                <w:sz w:val="20"/>
                <w:szCs w:val="20"/>
              </w:rPr>
              <w:t>0</w:t>
            </w:r>
            <w:r w:rsidRPr="00BB36FF">
              <w:rPr>
                <w:rFonts w:ascii="Verdana" w:hAnsi="Verdana"/>
                <w:sz w:val="20"/>
                <w:szCs w:val="20"/>
              </w:rPr>
              <w:t>0,00</w:t>
            </w:r>
          </w:p>
        </w:tc>
      </w:tr>
      <w:tr w:rsidR="00CB4B8B" w14:paraId="5A7C6CE5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A9DB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6.  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2E98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Obnova Starog grada Slunja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69C" w14:textId="7AAB49A6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</w:t>
            </w:r>
            <w:r w:rsidR="001132C5" w:rsidRPr="001132C5">
              <w:rPr>
                <w:rFonts w:ascii="Verdana" w:hAnsi="Verdana"/>
                <w:sz w:val="20"/>
                <w:szCs w:val="20"/>
                <w:u w:val="single"/>
              </w:rPr>
              <w:t>1.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742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640316">
              <w:rPr>
                <w:rFonts w:ascii="Verdana" w:hAnsi="Verdana"/>
                <w:sz w:val="20"/>
                <w:szCs w:val="20"/>
                <w:u w:val="single"/>
              </w:rPr>
              <w:t>2</w:t>
            </w:r>
            <w:r w:rsidR="00E82B89">
              <w:rPr>
                <w:rFonts w:ascii="Verdana" w:hAnsi="Verdana"/>
                <w:sz w:val="20"/>
                <w:szCs w:val="20"/>
                <w:u w:val="single"/>
              </w:rPr>
              <w:t>0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0,00</w:t>
            </w: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</w:p>
        </w:tc>
      </w:tr>
      <w:tr w:rsidR="00E82B89" w14:paraId="661A25A4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0C5" w14:textId="7DE68D04" w:rsidR="00E82B89" w:rsidRDefault="00E82B89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8EC" w14:textId="590E2AFE" w:rsidR="00E82B89" w:rsidRDefault="001132C5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 xml:space="preserve">Utvrda kulture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A07" w14:textId="04D94616" w:rsidR="00E82B89" w:rsidRPr="00E82B89" w:rsidRDefault="00E82B89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640316" w:rsidRPr="00640316">
              <w:rPr>
                <w:rFonts w:ascii="Verdana" w:hAnsi="Verdana"/>
                <w:sz w:val="20"/>
                <w:szCs w:val="20"/>
                <w:u w:val="single"/>
              </w:rPr>
              <w:t>24</w:t>
            </w:r>
            <w:r w:rsidRPr="00E82B89">
              <w:rPr>
                <w:rFonts w:ascii="Verdana" w:hAnsi="Verdana"/>
                <w:sz w:val="20"/>
                <w:szCs w:val="20"/>
                <w:u w:val="single"/>
              </w:rPr>
              <w:t>.000,00</w:t>
            </w:r>
          </w:p>
        </w:tc>
      </w:tr>
      <w:tr w:rsidR="00CB4B8B" w14:paraId="2AF2C045" w14:textId="77777777" w:rsidTr="00CB4B8B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7F4E" w14:textId="1E1F4278" w:rsidR="00CB4B8B" w:rsidRDefault="00E82B89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CB4B8B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C5AC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  <w:u w:val="single"/>
              </w:rPr>
              <w:t>Revitalizacija Trga Zrinskih i Frankopana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5EE1" w14:textId="2C8BD948" w:rsidR="00CB4B8B" w:rsidRDefault="00CB4B8B" w:rsidP="000D0507">
            <w:pPr>
              <w:pStyle w:val="Bezproreda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</w:t>
            </w:r>
            <w:r w:rsidR="0064031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40316" w:rsidRPr="00640316">
              <w:rPr>
                <w:rFonts w:ascii="Verdana" w:hAnsi="Verdana"/>
                <w:sz w:val="20"/>
                <w:szCs w:val="20"/>
                <w:u w:val="single"/>
              </w:rPr>
              <w:t>77</w:t>
            </w:r>
            <w:r w:rsidRPr="00640316">
              <w:rPr>
                <w:rFonts w:ascii="Verdana" w:hAnsi="Verdana"/>
                <w:sz w:val="20"/>
                <w:szCs w:val="20"/>
                <w:u w:val="single"/>
              </w:rPr>
              <w:t>.</w:t>
            </w:r>
            <w:r w:rsidR="001132C5" w:rsidRPr="00640316">
              <w:rPr>
                <w:rFonts w:ascii="Verdana" w:hAnsi="Verdana"/>
                <w:sz w:val="20"/>
                <w:szCs w:val="20"/>
                <w:u w:val="single"/>
              </w:rPr>
              <w:t>0</w:t>
            </w:r>
            <w:r w:rsidRPr="00640316">
              <w:rPr>
                <w:rFonts w:ascii="Verdana" w:hAnsi="Verdana"/>
                <w:sz w:val="20"/>
                <w:szCs w:val="20"/>
                <w:u w:val="single"/>
              </w:rPr>
              <w:t>00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,00</w:t>
            </w:r>
          </w:p>
        </w:tc>
      </w:tr>
      <w:tr w:rsidR="00CB4B8B" w14:paraId="27FA47C4" w14:textId="77777777" w:rsidTr="00CB4B8B">
        <w:trPr>
          <w:trHeight w:val="81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B70" w14:textId="77777777" w:rsidR="00CB4B8B" w:rsidRDefault="00CB4B8B">
            <w:pPr>
              <w:pStyle w:val="Bezprored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F66" w14:textId="77777777" w:rsidR="00CB4B8B" w:rsidRDefault="00CB4B8B">
            <w:pPr>
              <w:pStyle w:val="Bezproreda"/>
              <w:rPr>
                <w:rFonts w:ascii="Verdana" w:hAnsi="Verdana"/>
                <w:b/>
                <w:sz w:val="20"/>
                <w:szCs w:val="20"/>
              </w:rPr>
            </w:pPr>
          </w:p>
          <w:p w14:paraId="09E6C904" w14:textId="77777777" w:rsidR="00CB4B8B" w:rsidRDefault="00CB4B8B">
            <w:pPr>
              <w:pStyle w:val="Bezproreda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U  K  U  P  N  O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5154" w14:textId="77777777" w:rsidR="00CB4B8B" w:rsidRDefault="00CB4B8B" w:rsidP="000D0507">
            <w:pPr>
              <w:pStyle w:val="Bezproreda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   </w:t>
            </w:r>
          </w:p>
          <w:p w14:paraId="07CEEA2C" w14:textId="74C5A12F" w:rsidR="00CB4B8B" w:rsidRDefault="00CB4B8B" w:rsidP="000D0507">
            <w:pPr>
              <w:pStyle w:val="Bezproreda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   </w:t>
            </w:r>
            <w:r w:rsidR="0092401C">
              <w:rPr>
                <w:rFonts w:ascii="Verdana" w:hAnsi="Verdana"/>
                <w:b/>
                <w:sz w:val="20"/>
                <w:szCs w:val="20"/>
              </w:rPr>
              <w:t>2.1</w:t>
            </w:r>
            <w:r w:rsidR="008F6065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92401C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8F6065">
              <w:rPr>
                <w:rFonts w:ascii="Verdana" w:hAnsi="Verdana"/>
                <w:b/>
                <w:sz w:val="20"/>
                <w:szCs w:val="20"/>
              </w:rPr>
              <w:t>.769</w:t>
            </w:r>
            <w:r>
              <w:rPr>
                <w:rFonts w:ascii="Verdana" w:hAnsi="Verdana"/>
                <w:b/>
                <w:sz w:val="20"/>
                <w:szCs w:val="20"/>
              </w:rPr>
              <w:t>,</w:t>
            </w:r>
            <w:r w:rsidR="008F6065">
              <w:rPr>
                <w:rFonts w:ascii="Verdana" w:hAnsi="Verdana"/>
                <w:b/>
                <w:sz w:val="20"/>
                <w:szCs w:val="20"/>
              </w:rPr>
              <w:t>00</w:t>
            </w:r>
          </w:p>
        </w:tc>
      </w:tr>
    </w:tbl>
    <w:p w14:paraId="47A0035E" w14:textId="77777777" w:rsidR="00CB4B8B" w:rsidRDefault="00CB4B8B" w:rsidP="00CB4B8B">
      <w:pPr>
        <w:pStyle w:val="Bezproreda"/>
        <w:rPr>
          <w:rFonts w:ascii="Verdana" w:hAnsi="Verdana"/>
          <w:sz w:val="20"/>
          <w:szCs w:val="20"/>
        </w:rPr>
      </w:pPr>
    </w:p>
    <w:p w14:paraId="60AE0CD5" w14:textId="77777777" w:rsidR="00CB4B8B" w:rsidRDefault="00CB4B8B" w:rsidP="00CB4B8B"/>
    <w:p w14:paraId="5A00F209" w14:textId="77777777" w:rsidR="00AB2617" w:rsidRDefault="00AB2617"/>
    <w:p w14:paraId="0F543835" w14:textId="77777777" w:rsidR="009261CB" w:rsidRDefault="009261CB" w:rsidP="009261CB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>
        <w:rPr>
          <w:rFonts w:ascii="Verdana" w:hAnsi="Verdana"/>
          <w:b/>
          <w:sz w:val="20"/>
          <w:szCs w:val="20"/>
          <w:lang w:val="hr-HR"/>
        </w:rPr>
        <w:lastRenderedPageBreak/>
        <w:t>Obrazloženje Programa javnih potreba u kulturi</w:t>
      </w:r>
    </w:p>
    <w:p w14:paraId="2CFD1322" w14:textId="77777777" w:rsidR="009261CB" w:rsidRDefault="009261CB" w:rsidP="009261CB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>
        <w:rPr>
          <w:rFonts w:ascii="Verdana" w:hAnsi="Verdana"/>
          <w:b/>
          <w:sz w:val="20"/>
          <w:szCs w:val="20"/>
          <w:lang w:val="hr-HR"/>
        </w:rPr>
        <w:t>Grada Slunja za 2026. godinu</w:t>
      </w:r>
    </w:p>
    <w:p w14:paraId="03D3DCF1" w14:textId="77777777" w:rsidR="009261CB" w:rsidRDefault="009261CB" w:rsidP="009261CB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71CFB801" w14:textId="77777777" w:rsidR="009261CB" w:rsidRDefault="009261CB" w:rsidP="009261CB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48D2EFE1" w14:textId="77777777" w:rsidR="009261CB" w:rsidRDefault="009261CB" w:rsidP="009261CB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Programom javnih potreba u kulturi Grada Slunja za 2026. godinu utvrđuju se aktivnosti, poslovi, djelatnosti, akcije i manifestacije u kulturi od značenja za Grad Slunj, kao i za njegovu promociju na svim razinama. </w:t>
      </w:r>
    </w:p>
    <w:p w14:paraId="5F496BC5" w14:textId="77777777" w:rsidR="009261CB" w:rsidRDefault="009261CB" w:rsidP="009261CB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Programom se podržavaju i potiču programi i rad ustanova kulture (Pučko otvoreno učilište Slunj i Knjižnica i čitaonica Slunj), projektna dokumentacija, investicijsko održavanje i opremanje objekata, prije svega kulturnih dobara (Stari Grad Slunj, Trg Zrinskih i Frankopana, Utvrda kulture i dr.), koji se potiču i financijski podržavaju iz državnog i županijskog proračuna, uz napomenu da Stari Grad planiramo kandidirati za dodjelu europskih sredstava, te akcije i manifestacije u kulturi koje doprinose promicanju kulturno – povijesnih činjenica grada (Dani Grada Slunja, Dan sjećanja na progonstvo, Ostala kulturna događanja i manifestacije koja obuhvaćaju više manjih manifestacija sportskog, zabavnog i kulturnog sadržaja).</w:t>
      </w:r>
    </w:p>
    <w:p w14:paraId="1EB84706" w14:textId="77777777" w:rsidR="009261CB" w:rsidRDefault="009261CB" w:rsidP="009261CB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</w:p>
    <w:p w14:paraId="1E897E95" w14:textId="77777777" w:rsidR="009261CB" w:rsidRDefault="009261CB" w:rsidP="009261CB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nacrtu prijedloga Programa provedeno je savjetovanje sa zainteresiranom javnošću u periodu od 25.11. do 30.11.2025. godine, </w:t>
      </w:r>
      <w:r>
        <w:rPr>
          <w:rFonts w:ascii="Verdana" w:hAnsi="Verdana" w:cs="Arial"/>
          <w:sz w:val="20"/>
          <w:szCs w:val="20"/>
        </w:rPr>
        <w:t xml:space="preserve">tijekom kojeg razdoblja nije zaprimljeno niti jedno mišljenje, prijedlog, primjedba ili komentar.   </w:t>
      </w:r>
    </w:p>
    <w:p w14:paraId="1BC9E5F5" w14:textId="77777777" w:rsidR="009261CB" w:rsidRDefault="009261CB" w:rsidP="009261CB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2B87BAF3" w14:textId="77777777" w:rsidR="009261CB" w:rsidRDefault="009261CB" w:rsidP="009261CB">
      <w:pPr>
        <w:pStyle w:val="Bezproreda"/>
        <w:ind w:left="4950" w:hanging="45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 xml:space="preserve">    </w:t>
      </w:r>
      <w:r>
        <w:rPr>
          <w:rFonts w:ascii="Verdana" w:hAnsi="Verdana"/>
          <w:sz w:val="20"/>
          <w:szCs w:val="20"/>
        </w:rPr>
        <w:t>Voditeljica Odsjeka</w:t>
      </w:r>
    </w:p>
    <w:p w14:paraId="111BD90B" w14:textId="77777777" w:rsidR="009261CB" w:rsidRDefault="009261CB" w:rsidP="009261CB">
      <w:pPr>
        <w:pStyle w:val="Bezproreda"/>
        <w:ind w:left="495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društvene djelatnosti, javnu nabavu,      opće i imovinsko-pravne poslove:</w:t>
      </w:r>
    </w:p>
    <w:p w14:paraId="74622986" w14:textId="77777777" w:rsidR="009261CB" w:rsidRDefault="009261CB" w:rsidP="009261CB">
      <w:pPr>
        <w:pStyle w:val="Bezproreda"/>
        <w:ind w:left="4956"/>
        <w:jc w:val="center"/>
        <w:rPr>
          <w:rFonts w:ascii="Verdana" w:hAnsi="Verdana"/>
          <w:sz w:val="20"/>
          <w:szCs w:val="20"/>
        </w:rPr>
      </w:pPr>
    </w:p>
    <w:p w14:paraId="74DFF229" w14:textId="77777777" w:rsidR="009261CB" w:rsidRDefault="009261CB" w:rsidP="009261CB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 Renata Božičević </w:t>
      </w:r>
      <w:proofErr w:type="spellStart"/>
      <w:r>
        <w:rPr>
          <w:rFonts w:ascii="Verdana" w:hAnsi="Verdana"/>
          <w:sz w:val="20"/>
          <w:szCs w:val="20"/>
        </w:rPr>
        <w:t>dipl.oec</w:t>
      </w:r>
      <w:proofErr w:type="spellEnd"/>
      <w:r>
        <w:rPr>
          <w:rFonts w:ascii="Verdana" w:hAnsi="Verdana"/>
          <w:sz w:val="20"/>
          <w:szCs w:val="20"/>
        </w:rPr>
        <w:t>., v.r.</w:t>
      </w:r>
    </w:p>
    <w:p w14:paraId="7082FF60" w14:textId="77777777" w:rsidR="009261CB" w:rsidRDefault="009261CB"/>
    <w:sectPr w:rsidR="0092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20D93"/>
    <w:multiLevelType w:val="hybridMultilevel"/>
    <w:tmpl w:val="812267EA"/>
    <w:lvl w:ilvl="0" w:tplc="00921F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91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8B"/>
    <w:rsid w:val="000D0507"/>
    <w:rsid w:val="001076D1"/>
    <w:rsid w:val="001132C5"/>
    <w:rsid w:val="001572DF"/>
    <w:rsid w:val="0018596B"/>
    <w:rsid w:val="00236A13"/>
    <w:rsid w:val="002C03E3"/>
    <w:rsid w:val="002D2194"/>
    <w:rsid w:val="00352CE8"/>
    <w:rsid w:val="00485C62"/>
    <w:rsid w:val="004A5FFA"/>
    <w:rsid w:val="004C17EF"/>
    <w:rsid w:val="004E68B4"/>
    <w:rsid w:val="00532952"/>
    <w:rsid w:val="00537291"/>
    <w:rsid w:val="005B4298"/>
    <w:rsid w:val="005B6234"/>
    <w:rsid w:val="005B7071"/>
    <w:rsid w:val="00640316"/>
    <w:rsid w:val="006A6C7C"/>
    <w:rsid w:val="007A22DC"/>
    <w:rsid w:val="008F6065"/>
    <w:rsid w:val="009179DF"/>
    <w:rsid w:val="0092401C"/>
    <w:rsid w:val="009261CB"/>
    <w:rsid w:val="00974225"/>
    <w:rsid w:val="00AB2617"/>
    <w:rsid w:val="00AC251F"/>
    <w:rsid w:val="00BB36FF"/>
    <w:rsid w:val="00BC6F97"/>
    <w:rsid w:val="00C850BB"/>
    <w:rsid w:val="00CB4B8B"/>
    <w:rsid w:val="00CC2917"/>
    <w:rsid w:val="00D41873"/>
    <w:rsid w:val="00D6382B"/>
    <w:rsid w:val="00DC50E8"/>
    <w:rsid w:val="00E358C5"/>
    <w:rsid w:val="00E82B89"/>
    <w:rsid w:val="00F1282E"/>
    <w:rsid w:val="00F6080C"/>
    <w:rsid w:val="00F86FDC"/>
    <w:rsid w:val="00FD31B3"/>
    <w:rsid w:val="00FE1A80"/>
    <w:rsid w:val="00FE7ED7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8FF2"/>
  <w15:chartTrackingRefBased/>
  <w15:docId w15:val="{099942DD-89B8-475C-9147-DE313568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B8B"/>
    <w:pPr>
      <w:spacing w:after="200" w:line="276" w:lineRule="auto"/>
    </w:pPr>
    <w:rPr>
      <w:rFonts w:ascii="Calibri" w:eastAsia="Calibri" w:hAnsi="Calibri" w:cs="Times New Roman"/>
      <w:kern w:val="0"/>
      <w:lang w:val="pt-B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B4B8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C7060-7EC5-4239-A8D3-A5F74ECA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Mateša</dc:creator>
  <cp:keywords/>
  <dc:description/>
  <cp:lastModifiedBy>Dragoslava Cindrić</cp:lastModifiedBy>
  <cp:revision>6</cp:revision>
  <cp:lastPrinted>2025-12-02T06:52:00Z</cp:lastPrinted>
  <dcterms:created xsi:type="dcterms:W3CDTF">2025-12-01T12:50:00Z</dcterms:created>
  <dcterms:modified xsi:type="dcterms:W3CDTF">2025-12-02T06:52:00Z</dcterms:modified>
</cp:coreProperties>
</file>